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1797"/>
        <w:tblW w:w="10598" w:type="dxa"/>
        <w:tblLook w:val="04A0"/>
      </w:tblPr>
      <w:tblGrid>
        <w:gridCol w:w="850"/>
        <w:gridCol w:w="850"/>
        <w:gridCol w:w="1560"/>
        <w:gridCol w:w="2409"/>
        <w:gridCol w:w="427"/>
        <w:gridCol w:w="567"/>
        <w:gridCol w:w="1134"/>
        <w:gridCol w:w="1275"/>
        <w:gridCol w:w="1526"/>
      </w:tblGrid>
      <w:tr w:rsidR="00A7298C" w:rsidRPr="00A7298C" w:rsidTr="00044445">
        <w:trPr>
          <w:trHeight w:val="942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98C" w:rsidRPr="00A7298C" w:rsidRDefault="00A17586" w:rsidP="00A7298C">
            <w:pPr>
              <w:widowControl/>
              <w:jc w:val="center"/>
              <w:rPr>
                <w:rFonts w:ascii="等线" w:eastAsia="等线" w:hAnsi="等线" w:cs="宋体"/>
                <w:kern w:val="0"/>
                <w:sz w:val="48"/>
                <w:szCs w:val="48"/>
              </w:rPr>
            </w:pPr>
            <w:r w:rsidRPr="000C562C">
              <w:rPr>
                <w:rFonts w:ascii="Courier New" w:eastAsia="等线" w:hAnsi="Courier New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proofErr w:type="gramStart"/>
            <w:r w:rsidR="00A7298C" w:rsidRPr="000C562C">
              <w:rPr>
                <w:rFonts w:ascii="Courier New" w:eastAsia="等线" w:hAnsi="Courier New" w:cs="宋体"/>
                <w:color w:val="000000"/>
                <w:kern w:val="0"/>
                <w:sz w:val="36"/>
                <w:szCs w:val="36"/>
                <w:u w:val="single"/>
              </w:rPr>
              <w:t>液质联用</w:t>
            </w:r>
            <w:proofErr w:type="gramEnd"/>
            <w:r w:rsidR="00A7298C" w:rsidRPr="000C562C">
              <w:rPr>
                <w:rFonts w:ascii="Courier New" w:eastAsia="等线" w:hAnsi="Courier New" w:cs="宋体"/>
                <w:color w:val="000000"/>
                <w:kern w:val="0"/>
                <w:sz w:val="36"/>
                <w:szCs w:val="36"/>
                <w:u w:val="single"/>
              </w:rPr>
              <w:t>仪</w:t>
            </w:r>
            <w:r w:rsidRPr="000C562C">
              <w:rPr>
                <w:rFonts w:ascii="Courier New" w:eastAsia="等线" w:hAnsi="Courier New" w:cs="宋体" w:hint="eastAsia"/>
                <w:color w:val="000000"/>
                <w:kern w:val="0"/>
                <w:sz w:val="36"/>
                <w:szCs w:val="36"/>
                <w:u w:val="single"/>
              </w:rPr>
              <w:t>（</w:t>
            </w:r>
            <w:r w:rsidRPr="000C562C">
              <w:rPr>
                <w:rFonts w:ascii="Courier New" w:eastAsia="等线" w:hAnsi="Courier New" w:cs="宋体"/>
                <w:color w:val="000000"/>
                <w:kern w:val="0"/>
                <w:sz w:val="36"/>
                <w:szCs w:val="36"/>
                <w:u w:val="single"/>
              </w:rPr>
              <w:t>品牌</w:t>
            </w:r>
            <w:r w:rsidRPr="000C562C">
              <w:rPr>
                <w:rFonts w:ascii="Courier New" w:eastAsia="等线" w:hAnsi="Courier New" w:cs="宋体"/>
                <w:color w:val="000000"/>
                <w:kern w:val="0"/>
                <w:sz w:val="36"/>
                <w:szCs w:val="36"/>
                <w:u w:val="single"/>
              </w:rPr>
              <w:t>-</w:t>
            </w:r>
            <w:r w:rsidRPr="000C562C">
              <w:rPr>
                <w:rFonts w:ascii="Courier New" w:eastAsia="等线" w:hAnsi="Courier New" w:cs="宋体"/>
                <w:color w:val="000000"/>
                <w:kern w:val="0"/>
                <w:sz w:val="36"/>
                <w:szCs w:val="36"/>
                <w:u w:val="single"/>
              </w:rPr>
              <w:t>型号</w:t>
            </w:r>
            <w:r w:rsidRPr="000C562C">
              <w:rPr>
                <w:rFonts w:ascii="Courier New" w:eastAsia="等线" w:hAnsi="Courier New" w:cs="宋体" w:hint="eastAsia"/>
                <w:color w:val="000000"/>
                <w:kern w:val="0"/>
                <w:sz w:val="36"/>
                <w:szCs w:val="36"/>
                <w:u w:val="single"/>
              </w:rPr>
              <w:t>）</w:t>
            </w:r>
            <w:r w:rsidR="00A7298C" w:rsidRPr="000C562C">
              <w:rPr>
                <w:rFonts w:ascii="等线" w:eastAsia="等线" w:hAnsi="等线" w:cs="宋体" w:hint="eastAsia"/>
                <w:kern w:val="0"/>
                <w:sz w:val="36"/>
                <w:szCs w:val="36"/>
              </w:rPr>
              <w:t>维护保养项目周期表</w:t>
            </w:r>
            <w:r>
              <w:rPr>
                <w:rFonts w:ascii="等线" w:eastAsia="等线" w:hAnsi="等线" w:cs="宋体" w:hint="eastAsia"/>
                <w:kern w:val="0"/>
                <w:sz w:val="48"/>
                <w:szCs w:val="48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48"/>
                <w:szCs w:val="48"/>
              </w:rPr>
              <w:t xml:space="preserve">  </w:t>
            </w:r>
            <w:r w:rsidRPr="00A17586">
              <w:rPr>
                <w:rFonts w:ascii="等线" w:eastAsia="等线" w:hAnsi="等线" w:cs="宋体"/>
                <w:kern w:val="0"/>
                <w:sz w:val="24"/>
                <w:szCs w:val="24"/>
                <w:u w:val="single"/>
              </w:rPr>
              <w:t xml:space="preserve">20 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  <w:u w:val="single"/>
              </w:rPr>
              <w:t>年</w:t>
            </w:r>
          </w:p>
        </w:tc>
      </w:tr>
      <w:tr w:rsidR="00A7298C" w:rsidRPr="00A7298C" w:rsidTr="00044445">
        <w:trPr>
          <w:trHeight w:hRule="exact" w:val="340"/>
        </w:trPr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保养项目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保养内容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保养周期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 xml:space="preserve">   保养人</w:t>
            </w:r>
          </w:p>
        </w:tc>
      </w:tr>
      <w:tr w:rsidR="00A17586" w:rsidRPr="00A7298C" w:rsidTr="00044445">
        <w:trPr>
          <w:trHeight w:hRule="exact" w:val="340"/>
        </w:trPr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3-6月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需要时</w:t>
            </w: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</w:tr>
      <w:tr w:rsidR="00E842CF" w:rsidRPr="00A7298C" w:rsidTr="00044445">
        <w:trPr>
          <w:trHeight w:hRule="exact" w:val="454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proofErr w:type="gramStart"/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一二级维保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质谱仪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离子源腔体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98C" w:rsidRPr="00A7298C" w:rsidRDefault="00044445" w:rsidP="00044445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仪器</w:t>
            </w:r>
            <w:r w:rsidR="00A7298C" w:rsidRPr="00A7298C">
              <w:rPr>
                <w:rFonts w:ascii="等线" w:eastAsia="等线" w:hAnsi="等线" w:cs="宋体" w:hint="eastAsia"/>
                <w:kern w:val="0"/>
                <w:szCs w:val="21"/>
              </w:rPr>
              <w:t>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进样口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清洗Curtain Plate，orifice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interface Q0部分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散热器过滤网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仪器除尘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仪器内外各部件除尘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离子源流路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更换喷雾针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喷雾异常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kern w:val="0"/>
                <w:szCs w:val="21"/>
              </w:rPr>
              <w:t>更换连接peek管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堵塞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质谱校准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PPG质量校正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关机后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Cs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bCs/>
                <w:kern w:val="0"/>
                <w:szCs w:val="21"/>
              </w:rPr>
              <w:t>液相色谱仪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柱塞杆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密封圈更换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泵头漏液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溶剂滤头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吸滤头超声和日常清洗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柱塞杆清洗溶液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10%异丙醇水溶液，保证充足。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洗针溶液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选择适宜溶解样品的溶剂，禁止使用缓冲盐流动相</w:t>
            </w:r>
            <w:proofErr w:type="gramStart"/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作为洗针液</w:t>
            </w:r>
            <w:proofErr w:type="gramEnd"/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单向阀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超声波清洗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比例阀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针对经常用乙腈或缓冲盐流动相的，用70℃水或100%异丙醇冲洗系统。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冲洗系统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溶剂冲洗管路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7298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清理，确保无残渣污染样品瓶底部从而</w:t>
            </w:r>
            <w:proofErr w:type="gramStart"/>
            <w:r w:rsidRPr="00A7298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污染针座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kern w:val="0"/>
                <w:sz w:val="24"/>
                <w:szCs w:val="24"/>
              </w:rPr>
              <w:t>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在线过滤器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更换或清洗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配套设备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真空度检查，油量、浑浊度检查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更换机械泵油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清洗机械泵滤网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氮气发生器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检查气体输出压力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检查气路密闭性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4445" w:rsidRDefault="00044445" w:rsidP="00044445">
            <w:pPr>
              <w:jc w:val="center"/>
            </w:pPr>
            <w:r w:rsidRPr="0075384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清理灰尘，系统维护，数据清理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4445" w:rsidRDefault="00044445" w:rsidP="00044445">
            <w:pPr>
              <w:jc w:val="center"/>
            </w:pPr>
            <w:r w:rsidRPr="0075384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UPS电源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检测输出电压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044445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A7298C" w:rsidRDefault="00044445" w:rsidP="00A175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定期无负载充电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Calibri" w:eastAsia="等线" w:hAnsi="Calibri" w:cs="宋体"/>
                <w:kern w:val="0"/>
                <w:sz w:val="24"/>
                <w:szCs w:val="24"/>
              </w:rPr>
            </w:pPr>
            <w:r w:rsidRPr="000254BD">
              <w:rPr>
                <w:rFonts w:ascii="Calibri" w:eastAsia="等线" w:hAnsi="Calibri" w:cs="宋体"/>
                <w:b/>
                <w:bCs/>
                <w:kern w:val="0"/>
                <w:sz w:val="24"/>
                <w:szCs w:val="24"/>
              </w:rPr>
              <w:t>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445" w:rsidRPr="000254BD" w:rsidRDefault="00044445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445" w:rsidRDefault="00044445" w:rsidP="00044445">
            <w:pPr>
              <w:jc w:val="center"/>
            </w:pPr>
            <w:r w:rsidRPr="009D26D6">
              <w:rPr>
                <w:rFonts w:ascii="等线" w:eastAsia="等线" w:hAnsi="等线" w:cs="宋体" w:hint="eastAsia"/>
                <w:kern w:val="0"/>
                <w:szCs w:val="21"/>
              </w:rPr>
              <w:t>仪器管理员</w:t>
            </w:r>
          </w:p>
        </w:tc>
      </w:tr>
      <w:tr w:rsidR="00E842CF" w:rsidRPr="00A7298C" w:rsidTr="00044445">
        <w:trPr>
          <w:trHeight w:hRule="exact" w:val="454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proofErr w:type="gramStart"/>
            <w:r w:rsidRPr="00A7298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三级维保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三重四级杆清洗校准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proofErr w:type="gramStart"/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高级维护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98C" w:rsidRPr="00A7298C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厂家</w:t>
            </w:r>
            <w:r w:rsidR="00A7298C" w:rsidRPr="00A7298C">
              <w:rPr>
                <w:rFonts w:ascii="等线" w:eastAsia="等线" w:hAnsi="等线" w:cs="宋体" w:hint="eastAsia"/>
                <w:kern w:val="0"/>
                <w:szCs w:val="21"/>
              </w:rPr>
              <w:t>工程师</w:t>
            </w:r>
          </w:p>
        </w:tc>
      </w:tr>
      <w:tr w:rsidR="00E842CF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氮气发生器保养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proofErr w:type="gramStart"/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高级维护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98C" w:rsidRPr="00A7298C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厂家</w:t>
            </w:r>
            <w:r w:rsidR="00A7298C" w:rsidRPr="00A7298C">
              <w:rPr>
                <w:rFonts w:ascii="等线" w:eastAsia="等线" w:hAnsi="等线" w:cs="宋体" w:hint="eastAsia"/>
                <w:kern w:val="0"/>
                <w:szCs w:val="21"/>
              </w:rPr>
              <w:t>工程师</w:t>
            </w:r>
          </w:p>
        </w:tc>
      </w:tr>
      <w:tr w:rsidR="00E842CF" w:rsidRPr="00A7298C" w:rsidTr="00044445">
        <w:trPr>
          <w:trHeight w:hRule="exact" w:val="45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UPS电源电池更换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A7298C" w:rsidRDefault="00A7298C" w:rsidP="00A729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proofErr w:type="gramStart"/>
            <w:r w:rsidRPr="00A72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高级维护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36-</w:t>
            </w:r>
            <w:proofErr w:type="gramStart"/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proofErr w:type="gramEnd"/>
            <w:r w:rsidRPr="000254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98C" w:rsidRPr="000254BD" w:rsidRDefault="00A7298C" w:rsidP="00044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98C" w:rsidRPr="00A7298C" w:rsidRDefault="00044445" w:rsidP="00044445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厂家</w:t>
            </w:r>
            <w:r w:rsidR="00A7298C" w:rsidRPr="00A7298C">
              <w:rPr>
                <w:rFonts w:ascii="等线" w:eastAsia="等线" w:hAnsi="等线" w:cs="宋体" w:hint="eastAsia"/>
                <w:kern w:val="0"/>
                <w:szCs w:val="21"/>
              </w:rPr>
              <w:t>工程师</w:t>
            </w:r>
          </w:p>
        </w:tc>
      </w:tr>
    </w:tbl>
    <w:p w:rsidR="00E85F6F" w:rsidRPr="00A7298C" w:rsidRDefault="00E85F6F" w:rsidP="00A7298C">
      <w:pPr>
        <w:rPr>
          <w:szCs w:val="21"/>
        </w:rPr>
      </w:pPr>
      <w:bookmarkStart w:id="0" w:name="_GoBack"/>
      <w:bookmarkEnd w:id="0"/>
    </w:p>
    <w:sectPr w:rsidR="00E85F6F" w:rsidRPr="00A7298C" w:rsidSect="000C56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39F"/>
    <w:rsid w:val="000254BD"/>
    <w:rsid w:val="00044445"/>
    <w:rsid w:val="0007685A"/>
    <w:rsid w:val="000C562C"/>
    <w:rsid w:val="0034539F"/>
    <w:rsid w:val="005C2408"/>
    <w:rsid w:val="005D6244"/>
    <w:rsid w:val="00705AC7"/>
    <w:rsid w:val="00A17586"/>
    <w:rsid w:val="00A7298C"/>
    <w:rsid w:val="00D66F1C"/>
    <w:rsid w:val="00E842CF"/>
    <w:rsid w:val="00E8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624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444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44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7F49-91CE-45F6-BBCF-04D7574A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王波</cp:lastModifiedBy>
  <cp:revision>4</cp:revision>
  <dcterms:created xsi:type="dcterms:W3CDTF">2022-07-21T09:57:00Z</dcterms:created>
  <dcterms:modified xsi:type="dcterms:W3CDTF">2022-08-05T08:04:00Z</dcterms:modified>
</cp:coreProperties>
</file>