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9"/>
        <w:gridCol w:w="1274"/>
        <w:gridCol w:w="3971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49"/>
        <w:gridCol w:w="576"/>
        <w:gridCol w:w="576"/>
        <w:gridCol w:w="1701"/>
      </w:tblGrid>
      <w:tr w:rsidR="00F70032" w:rsidTr="00FA5AD2">
        <w:trPr>
          <w:trHeight w:val="920"/>
        </w:trPr>
        <w:tc>
          <w:tcPr>
            <w:tcW w:w="14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032" w:rsidRDefault="0060179F" w:rsidP="0060179F">
            <w:pPr>
              <w:widowControl/>
              <w:jc w:val="center"/>
              <w:textAlignment w:val="center"/>
              <w:rPr>
                <w:rStyle w:val="font41"/>
                <w:color w:val="auto"/>
                <w:u w:val="single"/>
              </w:rPr>
            </w:pPr>
            <w:bookmarkStart w:id="0" w:name="_Hlk105687672"/>
            <w:r>
              <w:rPr>
                <w:rStyle w:val="font31"/>
                <w:rFonts w:hint="default"/>
                <w:i w:val="0"/>
                <w:iCs w:val="0"/>
                <w:color w:val="auto"/>
              </w:rPr>
              <w:t xml:space="preserve">  </w:t>
            </w:r>
            <w:r w:rsidR="005A6BF3">
              <w:rPr>
                <w:rStyle w:val="font31"/>
                <w:rFonts w:hint="default"/>
                <w:i w:val="0"/>
                <w:iCs w:val="0"/>
                <w:color w:val="auto"/>
              </w:rPr>
              <w:t>气相</w:t>
            </w:r>
            <w:proofErr w:type="gramStart"/>
            <w:r w:rsidR="005A6BF3">
              <w:rPr>
                <w:rStyle w:val="font31"/>
                <w:rFonts w:hint="default"/>
                <w:i w:val="0"/>
                <w:iCs w:val="0"/>
                <w:color w:val="auto"/>
              </w:rPr>
              <w:t>色谱质联用</w:t>
            </w:r>
            <w:proofErr w:type="gramEnd"/>
            <w:r w:rsidR="005A6BF3">
              <w:rPr>
                <w:rStyle w:val="font31"/>
                <w:rFonts w:hint="default"/>
                <w:i w:val="0"/>
                <w:iCs w:val="0"/>
                <w:color w:val="auto"/>
              </w:rPr>
              <w:t>仪</w:t>
            </w:r>
            <w:r>
              <w:rPr>
                <w:rStyle w:val="font31"/>
                <w:rFonts w:hint="default"/>
                <w:i w:val="0"/>
                <w:iCs w:val="0"/>
                <w:color w:val="auto"/>
              </w:rPr>
              <w:t>（仪器型号）</w:t>
            </w:r>
            <w:r w:rsidR="005A6BF3">
              <w:rPr>
                <w:rStyle w:val="font41"/>
                <w:color w:val="auto"/>
              </w:rPr>
              <w:t>维护保养项目周期表</w:t>
            </w:r>
          </w:p>
        </w:tc>
      </w:tr>
      <w:tr w:rsidR="00F70032" w:rsidTr="002276AD">
        <w:trPr>
          <w:trHeight w:val="454"/>
        </w:trPr>
        <w:tc>
          <w:tcPr>
            <w:tcW w:w="2173" w:type="dxa"/>
            <w:gridSpan w:val="2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70032" w:rsidRPr="003051DD" w:rsidRDefault="005A6BF3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28"/>
                <w:szCs w:val="28"/>
              </w:rPr>
            </w:pPr>
            <w:r w:rsidRPr="003051DD">
              <w:rPr>
                <w:rFonts w:ascii="宋体" w:eastAsia="宋体" w:hAnsi="宋体" w:cs="等线"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397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032" w:rsidRPr="003051DD" w:rsidRDefault="005A6BF3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28"/>
                <w:szCs w:val="28"/>
              </w:rPr>
            </w:pPr>
            <w:r w:rsidRPr="003051DD">
              <w:rPr>
                <w:rFonts w:ascii="宋体" w:eastAsia="宋体" w:hAnsi="宋体" w:cs="等线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0032" w:rsidRPr="003051DD" w:rsidRDefault="005A6BF3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24"/>
                <w:szCs w:val="24"/>
              </w:rPr>
            </w:pPr>
            <w:r w:rsidRPr="003051DD">
              <w:rPr>
                <w:rFonts w:ascii="宋体" w:eastAsia="宋体" w:hAnsi="宋体" w:cs="等线"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55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3051DD" w:rsidRDefault="005A6BF3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24"/>
                <w:szCs w:val="24"/>
              </w:rPr>
            </w:pPr>
            <w:r w:rsidRPr="003051DD">
              <w:rPr>
                <w:rFonts w:ascii="宋体" w:eastAsia="宋体" w:hAnsi="宋体" w:cs="等线"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70032" w:rsidRPr="003051DD" w:rsidRDefault="005A6BF3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22"/>
              </w:rPr>
            </w:pPr>
            <w:r w:rsidRPr="003051DD">
              <w:rPr>
                <w:rFonts w:ascii="宋体" w:eastAsia="宋体" w:hAnsi="宋体" w:cs="等线" w:hint="eastAsia"/>
                <w:b/>
                <w:bCs/>
                <w:kern w:val="0"/>
                <w:sz w:val="22"/>
              </w:rPr>
              <w:t>保养责任人</w:t>
            </w:r>
          </w:p>
        </w:tc>
      </w:tr>
      <w:tr w:rsidR="00FA5AD2" w:rsidTr="002276AD">
        <w:tc>
          <w:tcPr>
            <w:tcW w:w="2173" w:type="dxa"/>
            <w:gridSpan w:val="2"/>
            <w:vMerge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0032" w:rsidRDefault="00F70032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032" w:rsidRDefault="00F70032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0032" w:rsidRDefault="00F70032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1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2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3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4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5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6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7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/>
                <w:b/>
                <w:bCs/>
                <w:kern w:val="0"/>
                <w:sz w:val="16"/>
                <w:szCs w:val="24"/>
              </w:rPr>
              <w:t>8</w:t>
            </w: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9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1</w:t>
            </w:r>
            <w:r>
              <w:rPr>
                <w:rFonts w:ascii="宋体" w:eastAsia="宋体" w:hAnsi="宋体" w:cs="等线"/>
                <w:b/>
                <w:bCs/>
                <w:kern w:val="0"/>
                <w:sz w:val="16"/>
                <w:szCs w:val="24"/>
              </w:rPr>
              <w:t>0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1</w:t>
            </w:r>
            <w:r>
              <w:rPr>
                <w:rFonts w:ascii="宋体" w:eastAsia="宋体" w:hAnsi="宋体" w:cs="等线"/>
                <w:b/>
                <w:bCs/>
                <w:kern w:val="0"/>
                <w:sz w:val="16"/>
                <w:szCs w:val="24"/>
              </w:rPr>
              <w:t>1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0032" w:rsidRPr="00FA5AD2" w:rsidRDefault="002276AD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1</w:t>
            </w:r>
            <w:r>
              <w:rPr>
                <w:rFonts w:ascii="宋体" w:eastAsia="宋体" w:hAnsi="宋体" w:cs="等线"/>
                <w:b/>
                <w:bCs/>
                <w:kern w:val="0"/>
                <w:sz w:val="16"/>
                <w:szCs w:val="24"/>
              </w:rPr>
              <w:t>2</w:t>
            </w:r>
            <w:r w:rsidR="005A6BF3" w:rsidRPr="00FA5AD2"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</w:rPr>
              <w:t>月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70032" w:rsidRDefault="00F70032">
            <w:pPr>
              <w:jc w:val="center"/>
              <w:rPr>
                <w:rFonts w:ascii="等线" w:eastAsia="等线" w:hAnsi="等线" w:cs="等线"/>
                <w:b/>
                <w:bCs/>
                <w:sz w:val="22"/>
              </w:rPr>
            </w:pPr>
          </w:p>
        </w:tc>
      </w:tr>
      <w:tr w:rsidR="00FA5AD2" w:rsidTr="002276AD">
        <w:tc>
          <w:tcPr>
            <w:tcW w:w="8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b/>
                <w:bCs/>
                <w:kern w:val="0"/>
                <w:sz w:val="24"/>
                <w:szCs w:val="24"/>
              </w:rPr>
              <w:t>一二级维保</w:t>
            </w:r>
            <w:r w:rsidR="0060179F">
              <w:rPr>
                <w:rFonts w:ascii="等线" w:eastAsia="等线" w:hAnsi="等线" w:cs="等线" w:hint="eastAsia"/>
                <w:b/>
                <w:bCs/>
                <w:kern w:val="0"/>
                <w:sz w:val="24"/>
                <w:szCs w:val="24"/>
              </w:rPr>
              <w:t>项目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Pr="0060179F" w:rsidRDefault="005A6BF3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sz w:val="24"/>
                <w:szCs w:val="24"/>
              </w:rPr>
              <w:t>载气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032" w:rsidRPr="0060179F" w:rsidRDefault="005A6BF3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0032" w:rsidRPr="0060179F" w:rsidRDefault="005A6BF3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32" w:rsidRPr="0060179F" w:rsidRDefault="005A6BF3" w:rsidP="0060179F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70032" w:rsidRPr="00C97584" w:rsidRDefault="0060179F">
            <w:pPr>
              <w:jc w:val="center"/>
              <w:rPr>
                <w:rFonts w:ascii="宋体" w:eastAsia="宋体" w:hAnsi="宋体" w:cs="等线"/>
                <w:bCs/>
                <w:sz w:val="24"/>
                <w:szCs w:val="24"/>
              </w:rPr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检查载气过滤器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sz w:val="24"/>
                <w:szCs w:val="24"/>
              </w:rPr>
              <w:t>进样口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更换</w:t>
            </w:r>
            <w:proofErr w:type="gramStart"/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更换密封圈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更换进样</w:t>
            </w:r>
            <w:proofErr w:type="gramStart"/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口衬管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等线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质谱仪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校正液检查/添加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检查灯丝状态及寿命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机械泵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真空度检查，油量、浑浊度检查、</w:t>
            </w:r>
            <w:proofErr w:type="gramStart"/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更换泵油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系统维护，数据清理，清理灰尘，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rPr>
                <w:rFonts w:ascii="宋体" w:eastAsia="宋体" w:hAnsi="宋体" w:cs="等线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rPr>
                <w:rFonts w:ascii="宋体" w:eastAsia="宋体" w:hAnsi="宋体" w:cs="等线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rPr>
                <w:rFonts w:ascii="宋体" w:eastAsia="宋体" w:hAnsi="宋体" w:cs="等线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rPr>
                <w:rFonts w:ascii="宋体" w:eastAsia="宋体" w:hAnsi="宋体" w:cs="等线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rPr>
                <w:rFonts w:ascii="宋体" w:eastAsia="宋体" w:hAnsi="宋体" w:cs="等线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rPr>
                <w:rFonts w:ascii="宋体" w:eastAsia="宋体" w:hAnsi="宋体" w:cs="等线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51DD" w:rsidRPr="0060179F" w:rsidRDefault="003051DD" w:rsidP="003051DD">
            <w:pPr>
              <w:rPr>
                <w:rFonts w:ascii="宋体" w:eastAsia="宋体" w:hAnsi="宋体" w:cs="等线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3051DD" w:rsidTr="002276AD"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1DD" w:rsidRDefault="003051DD" w:rsidP="003051DD">
            <w:pPr>
              <w:jc w:val="center"/>
              <w:rPr>
                <w:rFonts w:ascii="等线" w:eastAsia="等线" w:hAnsi="等线" w:cs="等线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UPS电源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检测输出电压、无负载充电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1DD" w:rsidRPr="0060179F" w:rsidRDefault="003051DD" w:rsidP="003051DD">
            <w:pPr>
              <w:widowControl/>
              <w:jc w:val="center"/>
              <w:textAlignment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 w:rsidRPr="0060179F">
              <w:rPr>
                <w:rFonts w:ascii="宋体" w:eastAsia="宋体" w:hAnsi="宋体" w:cs="Calibri"/>
                <w:color w:val="000000" w:themeColor="text1"/>
                <w:kern w:val="0"/>
                <w:sz w:val="24"/>
                <w:szCs w:val="24"/>
              </w:rPr>
              <w:t>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51DD" w:rsidRPr="00C97584" w:rsidRDefault="003051DD" w:rsidP="003051DD">
            <w:pPr>
              <w:jc w:val="center"/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仪器管理员</w:t>
            </w:r>
          </w:p>
        </w:tc>
      </w:tr>
      <w:tr w:rsidR="0060179F" w:rsidTr="002276AD">
        <w:tc>
          <w:tcPr>
            <w:tcW w:w="8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9F" w:rsidRPr="00D2200F" w:rsidRDefault="0060179F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color w:val="000000" w:themeColor="text1"/>
                <w:sz w:val="22"/>
              </w:rPr>
            </w:pPr>
            <w:proofErr w:type="gramStart"/>
            <w:r w:rsidRPr="00D2200F">
              <w:rPr>
                <w:rFonts w:ascii="宋体" w:eastAsia="宋体" w:hAnsi="宋体" w:cs="等线" w:hint="eastAsia"/>
                <w:b/>
                <w:bCs/>
                <w:color w:val="000000" w:themeColor="text1"/>
                <w:kern w:val="0"/>
                <w:sz w:val="22"/>
              </w:rPr>
              <w:t>三级维保项目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9F" w:rsidRPr="0060179F" w:rsidRDefault="0060268B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整机维护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179F" w:rsidRPr="0060179F" w:rsidRDefault="0060179F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专业基础</w:t>
            </w:r>
            <w:r w:rsidR="0060268B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、</w:t>
            </w:r>
            <w:proofErr w:type="gramStart"/>
            <w:r w:rsidR="0060268B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高级</w:t>
            </w:r>
            <w:r w:rsidRPr="0060179F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维护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79F" w:rsidRPr="0060179F" w:rsidRDefault="0060179F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F" w:rsidRDefault="0060179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79F" w:rsidRPr="00C97584" w:rsidRDefault="003051DD" w:rsidP="003051DD">
            <w:pPr>
              <w:jc w:val="center"/>
              <w:rPr>
                <w:rFonts w:ascii="宋体" w:eastAsia="宋体" w:hAnsi="宋体" w:cs="等线"/>
                <w:bCs/>
                <w:sz w:val="24"/>
                <w:szCs w:val="24"/>
              </w:rPr>
            </w:pPr>
            <w:r w:rsidRPr="00C97584">
              <w:rPr>
                <w:rFonts w:ascii="宋体" w:eastAsia="宋体" w:hAnsi="宋体" w:cs="等线" w:hint="eastAsia"/>
                <w:bCs/>
                <w:sz w:val="24"/>
                <w:szCs w:val="24"/>
              </w:rPr>
              <w:t>厂家工程师</w:t>
            </w:r>
          </w:p>
        </w:tc>
      </w:tr>
    </w:tbl>
    <w:p w:rsidR="00D2200F" w:rsidRPr="00C97584" w:rsidRDefault="00D2200F" w:rsidP="00D2200F">
      <w:pPr>
        <w:ind w:left="93"/>
        <w:jc w:val="left"/>
        <w:rPr>
          <w:rFonts w:ascii="宋体" w:eastAsia="宋体" w:hAnsi="宋体" w:cs="等线" w:hint="eastAsia"/>
          <w:bCs/>
          <w:sz w:val="24"/>
          <w:szCs w:val="24"/>
        </w:rPr>
      </w:pPr>
      <w:r w:rsidRPr="007B7325">
        <w:rPr>
          <w:rFonts w:hint="eastAsia"/>
          <w:color w:val="000000"/>
          <w:kern w:val="0"/>
          <w:sz w:val="22"/>
        </w:rPr>
        <w:t>图例：“</w:t>
      </w:r>
      <w:r w:rsidRPr="007B7325">
        <w:rPr>
          <w:rFonts w:hint="eastAsia"/>
          <w:color w:val="000000"/>
          <w:kern w:val="0"/>
          <w:sz w:val="36"/>
          <w:szCs w:val="36"/>
        </w:rPr>
        <w:t>•</w:t>
      </w:r>
      <w:r w:rsidRPr="007B7325">
        <w:rPr>
          <w:rFonts w:hint="eastAsia"/>
          <w:color w:val="000000"/>
          <w:kern w:val="0"/>
          <w:sz w:val="22"/>
        </w:rPr>
        <w:t>”为日常保养项目，</w:t>
      </w:r>
      <w:proofErr w:type="gramStart"/>
      <w:r w:rsidRPr="007B7325">
        <w:rPr>
          <w:rFonts w:hint="eastAsia"/>
          <w:color w:val="000000"/>
          <w:kern w:val="0"/>
          <w:sz w:val="22"/>
        </w:rPr>
        <w:t>”</w:t>
      </w:r>
      <w:proofErr w:type="gramEnd"/>
      <w:r w:rsidRPr="007B7325">
        <w:rPr>
          <w:rFonts w:hint="eastAsia"/>
          <w:color w:val="000000"/>
          <w:kern w:val="0"/>
          <w:sz w:val="32"/>
          <w:szCs w:val="32"/>
        </w:rPr>
        <w:t>o</w:t>
      </w:r>
      <w:r w:rsidRPr="007B7325">
        <w:rPr>
          <w:rFonts w:hint="eastAsia"/>
          <w:color w:val="000000"/>
          <w:kern w:val="0"/>
          <w:sz w:val="22"/>
        </w:rPr>
        <w:t>“为厂家工程师保养项目</w:t>
      </w:r>
    </w:p>
    <w:tbl>
      <w:tblPr>
        <w:tblStyle w:val="a6"/>
        <w:tblW w:w="15446" w:type="dxa"/>
        <w:jc w:val="center"/>
        <w:tblLayout w:type="fixed"/>
        <w:tblLook w:val="04A0"/>
      </w:tblPr>
      <w:tblGrid>
        <w:gridCol w:w="1129"/>
        <w:gridCol w:w="2977"/>
        <w:gridCol w:w="992"/>
        <w:gridCol w:w="1134"/>
        <w:gridCol w:w="7938"/>
        <w:gridCol w:w="1276"/>
      </w:tblGrid>
      <w:tr w:rsidR="003051DD" w:rsidTr="009948A8">
        <w:trPr>
          <w:tblHeader/>
          <w:jc w:val="center"/>
        </w:trPr>
        <w:tc>
          <w:tcPr>
            <w:tcW w:w="15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1DD" w:rsidRDefault="003051DD" w:rsidP="00D2200F">
            <w:pPr>
              <w:spacing w:beforeLines="50" w:afterLines="5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2" w:name="OLE_LINK4"/>
            <w:bookmarkStart w:id="3" w:name="OLE_LINK3"/>
            <w:bookmarkStart w:id="4" w:name="OLE_LINK2"/>
            <w:bookmarkStart w:id="5" w:name="OLE_LINK1"/>
            <w:r>
              <w:rPr>
                <w:rFonts w:ascii="楷体" w:eastAsia="楷体" w:hAnsi="楷体" w:hint="eastAsia"/>
                <w:color w:val="000000" w:themeColor="text1"/>
                <w:sz w:val="44"/>
                <w:szCs w:val="44"/>
                <w:u w:val="single"/>
              </w:rPr>
              <w:lastRenderedPageBreak/>
              <w:t>气相</w:t>
            </w:r>
            <w:proofErr w:type="gramStart"/>
            <w:r>
              <w:rPr>
                <w:rFonts w:ascii="楷体" w:eastAsia="楷体" w:hAnsi="楷体" w:hint="eastAsia"/>
                <w:color w:val="000000" w:themeColor="text1"/>
                <w:sz w:val="44"/>
                <w:szCs w:val="44"/>
                <w:u w:val="single"/>
              </w:rPr>
              <w:t>色谱质联用</w:t>
            </w:r>
            <w:proofErr w:type="gramEnd"/>
            <w:r>
              <w:rPr>
                <w:rFonts w:ascii="楷体" w:eastAsia="楷体" w:hAnsi="楷体" w:hint="eastAsia"/>
                <w:color w:val="000000" w:themeColor="text1"/>
                <w:sz w:val="44"/>
                <w:szCs w:val="44"/>
                <w:u w:val="single"/>
              </w:rPr>
              <w:t>仪</w:t>
            </w:r>
            <w:r>
              <w:rPr>
                <w:rFonts w:ascii="宋体" w:eastAsia="宋体" w:hAnsi="宋体"/>
                <w:sz w:val="44"/>
                <w:szCs w:val="4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20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bookmarkEnd w:id="0"/>
      <w:tr w:rsidR="00F70032" w:rsidTr="009948A8">
        <w:trPr>
          <w:tblHeader/>
          <w:jc w:val="center"/>
        </w:trPr>
        <w:tc>
          <w:tcPr>
            <w:tcW w:w="1129" w:type="dxa"/>
            <w:vAlign w:val="center"/>
          </w:tcPr>
          <w:p w:rsidR="00F70032" w:rsidRDefault="005A6BF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977" w:type="dxa"/>
            <w:vAlign w:val="center"/>
          </w:tcPr>
          <w:p w:rsidR="00F70032" w:rsidRDefault="005A6BF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F70032" w:rsidRDefault="005A6BF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134" w:type="dxa"/>
          </w:tcPr>
          <w:p w:rsidR="00F70032" w:rsidRDefault="005A6BF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7938" w:type="dxa"/>
            <w:vAlign w:val="center"/>
          </w:tcPr>
          <w:p w:rsidR="00F70032" w:rsidRDefault="005A6BF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276" w:type="dxa"/>
            <w:vAlign w:val="center"/>
          </w:tcPr>
          <w:p w:rsidR="00F70032" w:rsidRDefault="005A6BF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保养人</w:t>
            </w:r>
            <w:r w:rsidR="003051D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核验人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0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机械泵保养真空度检查，油量、浑浊度检查、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机械泵保养真空度检查，油量、浑浊度检查、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04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bookmarkStart w:id="6" w:name="_Hlk105687691"/>
            <w:bookmarkEnd w:id="2"/>
            <w:bookmarkEnd w:id="3"/>
            <w:bookmarkEnd w:id="4"/>
            <w:bookmarkEnd w:id="5"/>
            <w:r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93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检查载气过滤器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93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93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更换密封圈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更换进样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口衬管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机械泵保养真空度检查，油量、浑浊度检查、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474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四月</w:t>
            </w: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26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601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61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826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机械泵保养真空度检查，油量、浑浊度检查、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机械泵保养真空度检查，油量、浑浊度检查、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bookmarkEnd w:id="6"/>
      <w:tr w:rsidR="00F70032" w:rsidTr="003051DD">
        <w:trPr>
          <w:trHeight w:hRule="exact" w:val="667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检查载气过滤器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更换密封圈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更换进样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口衬管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更换泵油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校正液检查/添加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112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电脑系统维护，数据清理，清理灰尘，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90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320" w:lineRule="exact"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UPS检测输出电压、无负载充电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0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机械泵保养真空度检查，油量、浑浊度检查、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八月</w:t>
            </w: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机械泵保养真空度检查，油量、浑浊度检查、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04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九月</w:t>
            </w: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93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检查载气过滤器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93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93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更换密封圈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更换进样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口衬管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机械泵保养真空度检查，油量、浑浊度检查、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1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474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十月</w:t>
            </w: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26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601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561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826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机械泵保养真空度检查，油量、浑浊度检查、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十一月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机械泵保养真空度检查，油量、浑浊度检查、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震气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 w:val="restart"/>
            <w:vAlign w:val="center"/>
          </w:tcPr>
          <w:p w:rsidR="00F70032" w:rsidRDefault="005A6BF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检查载气压力、检漏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检查载气过滤器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进样垫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更换密封圈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更换进样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口衬管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灵敏度检查/清洗离子源/调谐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6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清洗散热器过滤网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更换泵油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校正液检查/添加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112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电脑系统维护，数据清理，清理灰尘，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90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320" w:lineRule="exact"/>
              <w:jc w:val="left"/>
              <w:textAlignment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UPS检测输出电压、无负载充电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 w:rsidTr="003051DD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70032" w:rsidRDefault="005A6BF3">
            <w:pPr>
              <w:widowControl/>
              <w:spacing w:line="2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32" w:rsidRDefault="00F700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F70032" w:rsidRDefault="005A6BF3">
      <w:pPr>
        <w:widowControl/>
        <w:spacing w:after="120" w:line="720" w:lineRule="auto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t xml:space="preserve">   </w:t>
      </w:r>
    </w:p>
    <w:p w:rsidR="00F70032" w:rsidRDefault="005A6BF3">
      <w:pPr>
        <w:widowControl/>
        <w:spacing w:after="120" w:line="720" w:lineRule="auto"/>
        <w:ind w:firstLineChars="500" w:firstLine="2200"/>
        <w:rPr>
          <w:sz w:val="44"/>
          <w:szCs w:val="44"/>
        </w:rPr>
      </w:pP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   气相</w:t>
      </w:r>
      <w:proofErr w:type="gramStart"/>
      <w:r>
        <w:rPr>
          <w:rFonts w:ascii="楷体" w:eastAsia="楷体" w:hAnsi="楷体" w:hint="eastAsia"/>
          <w:sz w:val="44"/>
          <w:szCs w:val="44"/>
          <w:u w:val="single"/>
        </w:rPr>
        <w:t>色谱质联用</w:t>
      </w:r>
      <w:proofErr w:type="gramEnd"/>
      <w:r>
        <w:rPr>
          <w:rFonts w:ascii="楷体" w:eastAsia="楷体" w:hAnsi="楷体" w:hint="eastAsia"/>
          <w:sz w:val="44"/>
          <w:szCs w:val="44"/>
          <w:u w:val="single"/>
        </w:rPr>
        <w:t>仪</w:t>
      </w:r>
      <w:r>
        <w:rPr>
          <w:rFonts w:ascii="宋体" w:eastAsia="宋体" w:hAnsi="宋体"/>
          <w:sz w:val="44"/>
          <w:szCs w:val="44"/>
          <w:u w:val="single"/>
        </w:rPr>
        <w:t xml:space="preserve">  </w:t>
      </w:r>
      <w:r>
        <w:rPr>
          <w:rFonts w:ascii="宋体" w:eastAsia="宋体" w:hAnsi="宋体" w:hint="eastAsia"/>
          <w:sz w:val="44"/>
          <w:szCs w:val="44"/>
        </w:rPr>
        <w:t>工程师维护保养记录表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9948A8">
        <w:rPr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596" w:type="dxa"/>
        <w:tblLayout w:type="fixed"/>
        <w:tblLook w:val="04A0"/>
      </w:tblPr>
      <w:tblGrid>
        <w:gridCol w:w="3114"/>
        <w:gridCol w:w="992"/>
        <w:gridCol w:w="9072"/>
        <w:gridCol w:w="1418"/>
      </w:tblGrid>
      <w:tr w:rsidR="00F70032">
        <w:tc>
          <w:tcPr>
            <w:tcW w:w="3114" w:type="dxa"/>
            <w:vAlign w:val="center"/>
          </w:tcPr>
          <w:p w:rsidR="00F70032" w:rsidRDefault="005A6BF3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F70032" w:rsidRDefault="005A6BF3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9072" w:type="dxa"/>
            <w:vAlign w:val="center"/>
          </w:tcPr>
          <w:p w:rsidR="00F70032" w:rsidRDefault="005A6BF3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418" w:type="dxa"/>
            <w:vAlign w:val="center"/>
          </w:tcPr>
          <w:p w:rsidR="00F70032" w:rsidRDefault="005A6BF3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 xml:space="preserve">保养人 </w:t>
            </w:r>
            <w:r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专业基础维护项目见附表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F70032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70032" w:rsidRDefault="00F70032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F70032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F70032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5A6BF3">
            <w:pPr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ascii="等线" w:eastAsia="等线" w:hAnsi="等线" w:hint="eastAsia"/>
                <w:sz w:val="24"/>
                <w:szCs w:val="24"/>
              </w:rPr>
              <w:t>高级维护</w:t>
            </w:r>
            <w:proofErr w:type="gramEnd"/>
            <w:r>
              <w:rPr>
                <w:rFonts w:ascii="等线" w:eastAsia="等线" w:hAnsi="等线" w:hint="eastAsia"/>
                <w:sz w:val="24"/>
                <w:szCs w:val="24"/>
              </w:rPr>
              <w:t>项目见附表</w:t>
            </w:r>
          </w:p>
        </w:tc>
        <w:tc>
          <w:tcPr>
            <w:tcW w:w="99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F70032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F70032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F70032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F70032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F70032">
        <w:trPr>
          <w:trHeight w:hRule="exact" w:val="567"/>
        </w:trPr>
        <w:tc>
          <w:tcPr>
            <w:tcW w:w="3114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0032" w:rsidRDefault="00F7003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F70032" w:rsidRDefault="00337412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5A6BF3">
        <w:rPr>
          <w:rFonts w:ascii="楷体" w:eastAsia="楷体" w:hAnsi="楷体" w:hint="eastAsia"/>
          <w:sz w:val="44"/>
          <w:szCs w:val="44"/>
          <w:u w:val="single"/>
        </w:rPr>
        <w:t>气相</w:t>
      </w:r>
      <w:proofErr w:type="gramStart"/>
      <w:r w:rsidR="005A6BF3">
        <w:rPr>
          <w:rFonts w:ascii="楷体" w:eastAsia="楷体" w:hAnsi="楷体" w:hint="eastAsia"/>
          <w:sz w:val="44"/>
          <w:szCs w:val="44"/>
          <w:u w:val="single"/>
        </w:rPr>
        <w:t>色谱质联用</w:t>
      </w:r>
      <w:proofErr w:type="gramEnd"/>
      <w:r w:rsidR="005A6BF3">
        <w:rPr>
          <w:rFonts w:ascii="楷体" w:eastAsia="楷体" w:hAnsi="楷体" w:hint="eastAsia"/>
          <w:sz w:val="44"/>
          <w:szCs w:val="44"/>
          <w:u w:val="single"/>
        </w:rPr>
        <w:t>仪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5A6BF3">
        <w:rPr>
          <w:rFonts w:ascii="宋体" w:eastAsia="宋体" w:hAnsi="宋体" w:cs="宋体" w:hint="eastAsia"/>
          <w:kern w:val="0"/>
          <w:sz w:val="44"/>
          <w:szCs w:val="44"/>
        </w:rPr>
        <w:t>易损易耗备件清单</w:t>
      </w:r>
    </w:p>
    <w:tbl>
      <w:tblPr>
        <w:tblW w:w="14737" w:type="dxa"/>
        <w:tblInd w:w="-10" w:type="dxa"/>
        <w:tblLook w:val="04A0"/>
      </w:tblPr>
      <w:tblGrid>
        <w:gridCol w:w="3288"/>
        <w:gridCol w:w="2893"/>
        <w:gridCol w:w="2434"/>
        <w:gridCol w:w="3061"/>
        <w:gridCol w:w="3061"/>
      </w:tblGrid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耗材规格型号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更换周期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预计保养费用（元）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700CCD">
            <w:pPr>
              <w:widowControl/>
              <w:jc w:val="left"/>
              <w:textAlignment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举例：</w:t>
            </w:r>
            <w:proofErr w:type="gramStart"/>
            <w:r w:rsidR="005A6BF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进样隔垫</w:t>
            </w:r>
            <w:proofErr w:type="gram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100次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1200元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耗材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进样口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石墨压环</w:t>
            </w:r>
            <w:proofErr w:type="gram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漏气/更换色谱柱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800元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耗材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lastRenderedPageBreak/>
              <w:t>质谱端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石墨压环</w:t>
            </w:r>
            <w:proofErr w:type="gram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漏气/更换色谱柱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800元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耗材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氟橡胶密封圈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根/三个月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360元/盒*1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耗材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玻璃衬管</w:t>
            </w:r>
            <w:proofErr w:type="gram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500/次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1200元/10根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耗材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液相进样针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2支/1年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600元/支*2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耗材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顶空进样针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1根/1年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2000元/支*1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耗材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固相微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萃取进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样针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100/次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1200元/支*3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耗材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PFTBA标准样品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1瓶/5年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tabs>
                <w:tab w:val="left" w:pos="861"/>
              </w:tabs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5267元/瓶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维护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灯丝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1根/3年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2200元/支*1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维护</w:t>
            </w:r>
          </w:p>
        </w:tc>
      </w:tr>
      <w:tr w:rsidR="00F70032">
        <w:trPr>
          <w:trHeight w:hRule="exact" w:val="693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UPS维护蓄电池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1套/5年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1000元/年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维护</w:t>
            </w:r>
          </w:p>
        </w:tc>
      </w:tr>
      <w:tr w:rsidR="00F70032">
        <w:trPr>
          <w:trHeight w:hRule="exact" w:val="598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真空泵油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2升/年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1600元/年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维护</w:t>
            </w:r>
          </w:p>
        </w:tc>
      </w:tr>
      <w:tr w:rsidR="00F70032">
        <w:trPr>
          <w:trHeight w:hRule="exact" w:val="598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tabs>
                <w:tab w:val="left" w:pos="613"/>
              </w:tabs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电子倍增器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1套/5年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2000元/年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维护</w:t>
            </w:r>
          </w:p>
        </w:tc>
      </w:tr>
      <w:tr w:rsidR="00F70032">
        <w:trPr>
          <w:trHeight w:hRule="exact" w:val="598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tabs>
                <w:tab w:val="left" w:pos="613"/>
              </w:tabs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氦气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99.999%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4瓶/年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14000元/年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耗材</w:t>
            </w:r>
          </w:p>
        </w:tc>
      </w:tr>
      <w:tr w:rsidR="00F70032">
        <w:trPr>
          <w:trHeight w:hRule="exact" w:val="598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 w:rsidP="00700CCD">
            <w:pPr>
              <w:widowControl/>
              <w:ind w:firstLineChars="300" w:firstLine="720"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lastRenderedPageBreak/>
              <w:t>色谱柱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DB-5MS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2根/年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13000元/年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耗材</w:t>
            </w:r>
          </w:p>
        </w:tc>
      </w:tr>
      <w:tr w:rsidR="00F70032">
        <w:trPr>
          <w:trHeight w:hRule="exact" w:val="693"/>
        </w:trPr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合计（年均维护费）</w:t>
            </w:r>
          </w:p>
        </w:tc>
        <w:tc>
          <w:tcPr>
            <w:tcW w:w="54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1.2 万元/年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0032" w:rsidRDefault="00F70032">
            <w:pPr>
              <w:widowControl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</w:p>
        </w:tc>
      </w:tr>
      <w:tr w:rsidR="00F70032">
        <w:trPr>
          <w:trHeight w:hRule="exact" w:val="693"/>
        </w:trPr>
        <w:tc>
          <w:tcPr>
            <w:tcW w:w="61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32" w:rsidRDefault="005A6BF3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合计（年均耗材费）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0032" w:rsidRDefault="005A6BF3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4.26万元/年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0032" w:rsidRDefault="00F70032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</w:p>
        </w:tc>
      </w:tr>
      <w:tr w:rsidR="00F70032">
        <w:trPr>
          <w:trHeight w:hRule="exact" w:val="721"/>
        </w:trPr>
        <w:tc>
          <w:tcPr>
            <w:tcW w:w="11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0032" w:rsidRDefault="005A6BF3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备注</w:t>
            </w:r>
            <w:r w:rsidR="00700CCD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：不同型号气质联用可参考。</w:t>
            </w:r>
          </w:p>
        </w:tc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0032" w:rsidRDefault="00F70032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</w:p>
        </w:tc>
      </w:tr>
    </w:tbl>
    <w:p w:rsidR="00F70032" w:rsidRDefault="00F70032"/>
    <w:sectPr w:rsidR="00F70032" w:rsidSect="008A0E71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dmMThiOTI5NGVjYTMxZTg3YWM2MmUwNDM3MzViMGQifQ=="/>
  </w:docVars>
  <w:rsids>
    <w:rsidRoot w:val="00BA23AC"/>
    <w:rsid w:val="00007514"/>
    <w:rsid w:val="00045B61"/>
    <w:rsid w:val="00083719"/>
    <w:rsid w:val="000903D5"/>
    <w:rsid w:val="00094107"/>
    <w:rsid w:val="000E7448"/>
    <w:rsid w:val="001062E7"/>
    <w:rsid w:val="00172F05"/>
    <w:rsid w:val="001B17B0"/>
    <w:rsid w:val="001B1B2A"/>
    <w:rsid w:val="001C05A7"/>
    <w:rsid w:val="002276AD"/>
    <w:rsid w:val="00281037"/>
    <w:rsid w:val="00295C42"/>
    <w:rsid w:val="002C1162"/>
    <w:rsid w:val="002F3547"/>
    <w:rsid w:val="003051DD"/>
    <w:rsid w:val="003259D1"/>
    <w:rsid w:val="003304EB"/>
    <w:rsid w:val="00337412"/>
    <w:rsid w:val="003B01C3"/>
    <w:rsid w:val="003C62DA"/>
    <w:rsid w:val="003E17E5"/>
    <w:rsid w:val="003F6BF0"/>
    <w:rsid w:val="004E40E4"/>
    <w:rsid w:val="00534D2E"/>
    <w:rsid w:val="00547945"/>
    <w:rsid w:val="00564B47"/>
    <w:rsid w:val="005A6BF3"/>
    <w:rsid w:val="005E26B6"/>
    <w:rsid w:val="0060179F"/>
    <w:rsid w:val="0060268B"/>
    <w:rsid w:val="00607751"/>
    <w:rsid w:val="0068204E"/>
    <w:rsid w:val="006C25DC"/>
    <w:rsid w:val="00700CCD"/>
    <w:rsid w:val="00733E26"/>
    <w:rsid w:val="007C6D87"/>
    <w:rsid w:val="007E4279"/>
    <w:rsid w:val="008A0E71"/>
    <w:rsid w:val="008A290B"/>
    <w:rsid w:val="0092182F"/>
    <w:rsid w:val="00990FBD"/>
    <w:rsid w:val="009948A8"/>
    <w:rsid w:val="009B50BD"/>
    <w:rsid w:val="009E1185"/>
    <w:rsid w:val="00A04AD9"/>
    <w:rsid w:val="00A717E2"/>
    <w:rsid w:val="00A855B9"/>
    <w:rsid w:val="00A97C46"/>
    <w:rsid w:val="00AE274E"/>
    <w:rsid w:val="00B04BC3"/>
    <w:rsid w:val="00B73C97"/>
    <w:rsid w:val="00BA23AC"/>
    <w:rsid w:val="00BC73E6"/>
    <w:rsid w:val="00BF3CA4"/>
    <w:rsid w:val="00C365C9"/>
    <w:rsid w:val="00C97584"/>
    <w:rsid w:val="00CE2218"/>
    <w:rsid w:val="00CE30FE"/>
    <w:rsid w:val="00D046EF"/>
    <w:rsid w:val="00D05130"/>
    <w:rsid w:val="00D2200F"/>
    <w:rsid w:val="00D2274B"/>
    <w:rsid w:val="00D62BC2"/>
    <w:rsid w:val="00DD7A31"/>
    <w:rsid w:val="00DE58E2"/>
    <w:rsid w:val="00E06A6F"/>
    <w:rsid w:val="00E93550"/>
    <w:rsid w:val="00EE76A5"/>
    <w:rsid w:val="00EF1608"/>
    <w:rsid w:val="00F536EC"/>
    <w:rsid w:val="00F54122"/>
    <w:rsid w:val="00F70032"/>
    <w:rsid w:val="00FA5AD2"/>
    <w:rsid w:val="011C626C"/>
    <w:rsid w:val="028D7421"/>
    <w:rsid w:val="055204AE"/>
    <w:rsid w:val="05C72C4A"/>
    <w:rsid w:val="06514C09"/>
    <w:rsid w:val="07256D1C"/>
    <w:rsid w:val="07351E35"/>
    <w:rsid w:val="074B7542"/>
    <w:rsid w:val="077C5CB6"/>
    <w:rsid w:val="07862691"/>
    <w:rsid w:val="08065580"/>
    <w:rsid w:val="0861123B"/>
    <w:rsid w:val="08FA50E4"/>
    <w:rsid w:val="09705C78"/>
    <w:rsid w:val="0A261FDD"/>
    <w:rsid w:val="0AC36711"/>
    <w:rsid w:val="0AD9674F"/>
    <w:rsid w:val="0DC05F30"/>
    <w:rsid w:val="0E362232"/>
    <w:rsid w:val="0FB3423F"/>
    <w:rsid w:val="101F24C3"/>
    <w:rsid w:val="13394A5B"/>
    <w:rsid w:val="151046BB"/>
    <w:rsid w:val="15922DE5"/>
    <w:rsid w:val="16A86180"/>
    <w:rsid w:val="18A62B93"/>
    <w:rsid w:val="194D226A"/>
    <w:rsid w:val="199B1FCC"/>
    <w:rsid w:val="19EA6AAF"/>
    <w:rsid w:val="1BB9498B"/>
    <w:rsid w:val="1BC577D4"/>
    <w:rsid w:val="1C146065"/>
    <w:rsid w:val="1CF51596"/>
    <w:rsid w:val="1EB14BF4"/>
    <w:rsid w:val="2302273A"/>
    <w:rsid w:val="237F4D03"/>
    <w:rsid w:val="256215A5"/>
    <w:rsid w:val="25943EAE"/>
    <w:rsid w:val="25EA3186"/>
    <w:rsid w:val="25FA2770"/>
    <w:rsid w:val="271401A9"/>
    <w:rsid w:val="28991DCC"/>
    <w:rsid w:val="2AA84549"/>
    <w:rsid w:val="2B131EE4"/>
    <w:rsid w:val="2B826E74"/>
    <w:rsid w:val="2BAF1907"/>
    <w:rsid w:val="2D3A1126"/>
    <w:rsid w:val="2D6E4218"/>
    <w:rsid w:val="2EED10C4"/>
    <w:rsid w:val="2F4B7B98"/>
    <w:rsid w:val="2FFE7185"/>
    <w:rsid w:val="304C58D6"/>
    <w:rsid w:val="312F147F"/>
    <w:rsid w:val="313A7EC4"/>
    <w:rsid w:val="327615E4"/>
    <w:rsid w:val="32CB5278"/>
    <w:rsid w:val="32FB3683"/>
    <w:rsid w:val="345639DD"/>
    <w:rsid w:val="34DA60C1"/>
    <w:rsid w:val="35B3401A"/>
    <w:rsid w:val="36753345"/>
    <w:rsid w:val="36CB72A0"/>
    <w:rsid w:val="36FE2AA7"/>
    <w:rsid w:val="37797FAC"/>
    <w:rsid w:val="37A8202C"/>
    <w:rsid w:val="38B247E4"/>
    <w:rsid w:val="38DD30D2"/>
    <w:rsid w:val="3949335E"/>
    <w:rsid w:val="396C1A83"/>
    <w:rsid w:val="39CD7B28"/>
    <w:rsid w:val="3B516536"/>
    <w:rsid w:val="3B8E4274"/>
    <w:rsid w:val="3C5D764C"/>
    <w:rsid w:val="3CA56B3A"/>
    <w:rsid w:val="3E2717D1"/>
    <w:rsid w:val="3EBB4252"/>
    <w:rsid w:val="3ED3326B"/>
    <w:rsid w:val="3FA93145"/>
    <w:rsid w:val="4033445D"/>
    <w:rsid w:val="40A8309D"/>
    <w:rsid w:val="43DB5537"/>
    <w:rsid w:val="444667B2"/>
    <w:rsid w:val="44476729"/>
    <w:rsid w:val="44AA5C4C"/>
    <w:rsid w:val="4559032A"/>
    <w:rsid w:val="464F7CE4"/>
    <w:rsid w:val="46BD592B"/>
    <w:rsid w:val="4A2D7705"/>
    <w:rsid w:val="4BE342B3"/>
    <w:rsid w:val="4D1F0716"/>
    <w:rsid w:val="4F2F06CE"/>
    <w:rsid w:val="5012408F"/>
    <w:rsid w:val="50927F91"/>
    <w:rsid w:val="512E2093"/>
    <w:rsid w:val="51842D6A"/>
    <w:rsid w:val="51AC1CAB"/>
    <w:rsid w:val="53CC09F8"/>
    <w:rsid w:val="545B68F3"/>
    <w:rsid w:val="55993D68"/>
    <w:rsid w:val="565076BF"/>
    <w:rsid w:val="56791C3A"/>
    <w:rsid w:val="571050A0"/>
    <w:rsid w:val="58E6255C"/>
    <w:rsid w:val="5AB539C7"/>
    <w:rsid w:val="5CD050B5"/>
    <w:rsid w:val="5ED30E8D"/>
    <w:rsid w:val="5F41673E"/>
    <w:rsid w:val="60D40EEC"/>
    <w:rsid w:val="610C324D"/>
    <w:rsid w:val="615838CB"/>
    <w:rsid w:val="619F774C"/>
    <w:rsid w:val="62662018"/>
    <w:rsid w:val="63D80CF3"/>
    <w:rsid w:val="64A439AF"/>
    <w:rsid w:val="66BB1E10"/>
    <w:rsid w:val="66C25E69"/>
    <w:rsid w:val="671C7FF3"/>
    <w:rsid w:val="6A992378"/>
    <w:rsid w:val="6C00509B"/>
    <w:rsid w:val="6CCB6B6E"/>
    <w:rsid w:val="6D3D7C0A"/>
    <w:rsid w:val="6D4F2026"/>
    <w:rsid w:val="712D0961"/>
    <w:rsid w:val="71EA0570"/>
    <w:rsid w:val="726B5BE8"/>
    <w:rsid w:val="72C74D55"/>
    <w:rsid w:val="74701F54"/>
    <w:rsid w:val="74DF1CED"/>
    <w:rsid w:val="7763329E"/>
    <w:rsid w:val="777D2308"/>
    <w:rsid w:val="78830946"/>
    <w:rsid w:val="78CF04BF"/>
    <w:rsid w:val="7B661081"/>
    <w:rsid w:val="7B7D78AA"/>
    <w:rsid w:val="7CD61C5A"/>
    <w:rsid w:val="7D413DEC"/>
    <w:rsid w:val="7DF6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A0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0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A0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8A0E71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39"/>
    <w:qFormat/>
    <w:rsid w:val="008A0E71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A0E7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0E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A0E71"/>
    <w:rPr>
      <w:sz w:val="18"/>
      <w:szCs w:val="18"/>
    </w:rPr>
  </w:style>
  <w:style w:type="character" w:customStyle="1" w:styleId="font31">
    <w:name w:val="font31"/>
    <w:basedOn w:val="a0"/>
    <w:qFormat/>
    <w:rsid w:val="008A0E71"/>
    <w:rPr>
      <w:rFonts w:ascii="楷体" w:eastAsia="楷体" w:hAnsi="楷体" w:cs="楷体" w:hint="eastAsia"/>
      <w:i/>
      <w:iCs/>
      <w:color w:val="FF0000"/>
      <w:sz w:val="48"/>
      <w:szCs w:val="48"/>
      <w:u w:val="single"/>
    </w:rPr>
  </w:style>
  <w:style w:type="character" w:customStyle="1" w:styleId="font41">
    <w:name w:val="font41"/>
    <w:basedOn w:val="a0"/>
    <w:qFormat/>
    <w:rsid w:val="008A0E71"/>
    <w:rPr>
      <w:rFonts w:ascii="等线" w:eastAsia="等线" w:hAnsi="等线" w:cs="等线"/>
      <w:color w:val="000000"/>
      <w:sz w:val="48"/>
      <w:szCs w:val="4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王波</cp:lastModifiedBy>
  <cp:revision>7</cp:revision>
  <cp:lastPrinted>2021-12-31T01:24:00Z</cp:lastPrinted>
  <dcterms:created xsi:type="dcterms:W3CDTF">2022-07-21T06:42:00Z</dcterms:created>
  <dcterms:modified xsi:type="dcterms:W3CDTF">2022-08-05T07:49:00Z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A778A155BA68476F90C4FB87D3ED72F6</vt:lpwstr>
  </property>
</Properties>
</file>